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山西大同大学简介</w:t>
      </w:r>
      <w:bookmarkEnd w:id="0"/>
    </w:p>
    <w:p>
      <w:pPr>
        <w:pStyle w:val="8"/>
        <w:spacing w:beforeAutospacing="0" w:afterAutospacing="0" w:line="600" w:lineRule="exact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8"/>
        <w:spacing w:beforeAutospacing="0" w:afterAutospacing="0" w:line="600" w:lineRule="exact"/>
        <w:ind w:firstLine="643" w:firstLineChars="200"/>
        <w:jc w:val="both"/>
        <w:rPr>
          <w:rStyle w:val="11"/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一、学校简介</w:t>
      </w:r>
    </w:p>
    <w:p>
      <w:pPr>
        <w:pStyle w:val="8"/>
        <w:spacing w:beforeAutospacing="0" w:afterAutospacing="0" w:line="600" w:lineRule="exact"/>
        <w:ind w:firstLine="640" w:firstLineChars="200"/>
        <w:jc w:val="both"/>
        <w:rPr>
          <w:rStyle w:val="11"/>
          <w:rFonts w:ascii="仿宋" w:hAnsi="仿宋" w:eastAsia="仿宋" w:cs="仿宋"/>
          <w:b w:val="0"/>
          <w:bCs/>
          <w:sz w:val="32"/>
          <w:szCs w:val="32"/>
        </w:rPr>
      </w:pPr>
      <w:r>
        <w:rPr>
          <w:rStyle w:val="11"/>
          <w:rFonts w:hint="eastAsia" w:ascii="仿宋" w:hAnsi="仿宋" w:eastAsia="仿宋" w:cs="仿宋"/>
          <w:b w:val="0"/>
          <w:bCs/>
          <w:sz w:val="32"/>
          <w:szCs w:val="32"/>
        </w:rPr>
        <w:t>山西大同大学坐落于“中国历史文化名城”——大同，办学历史可以追溯到20世纪50年代。2016年入选山西省本科高校向应用型转变试点高校，2017年成为山西省唯一的厅市共建高校,2018年获批硕士学位授予单位，2021年成为山西省首批高水平应用型本科高校。</w:t>
      </w:r>
    </w:p>
    <w:p>
      <w:pPr>
        <w:pStyle w:val="8"/>
        <w:spacing w:beforeAutospacing="0" w:afterAutospacing="0" w:line="600" w:lineRule="exact"/>
        <w:ind w:firstLine="640" w:firstLineChars="200"/>
        <w:jc w:val="both"/>
        <w:rPr>
          <w:rStyle w:val="11"/>
          <w:rFonts w:ascii="仿宋" w:hAnsi="仿宋" w:eastAsia="仿宋" w:cs="仿宋"/>
          <w:b w:val="0"/>
          <w:bCs/>
          <w:sz w:val="32"/>
          <w:szCs w:val="32"/>
        </w:rPr>
      </w:pPr>
      <w:r>
        <w:rPr>
          <w:rStyle w:val="11"/>
          <w:rFonts w:hint="eastAsia" w:ascii="仿宋" w:hAnsi="仿宋" w:eastAsia="仿宋" w:cs="仿宋"/>
          <w:b w:val="0"/>
          <w:bCs/>
          <w:sz w:val="32"/>
          <w:szCs w:val="32"/>
        </w:rPr>
        <w:t>学校设有22个学院，现有本科专业72个，涵盖文学、历史学、农学、理学、工学、医学等11个学科门类，其中国家级一流专业建设点4个、山西省一流专业建设点16个、国家级一流课程1门、省级一流课程82门，省级课程思政示范课程4门。有3个一级学科硕士学位授权点、7个硕士学位授权专业类别、12个山西省一流学科。</w:t>
      </w:r>
    </w:p>
    <w:p>
      <w:pPr>
        <w:pStyle w:val="8"/>
        <w:spacing w:beforeAutospacing="0" w:afterAutospacing="0" w:line="60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二、引进博士的学校相关待遇</w:t>
      </w:r>
    </w:p>
    <w:p>
      <w:pPr>
        <w:pStyle w:val="8"/>
        <w:spacing w:beforeAutospacing="0" w:afterAutospacing="0"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（一）引进博士享受安家费</w:t>
      </w:r>
      <w:r>
        <w:rPr>
          <w:rFonts w:ascii="仿宋" w:hAnsi="仿宋" w:eastAsia="仿宋" w:cs="仿宋"/>
          <w:bCs/>
          <w:sz w:val="32"/>
          <w:szCs w:val="32"/>
        </w:rPr>
        <w:t>25</w:t>
      </w:r>
      <w:r>
        <w:rPr>
          <w:rFonts w:hint="eastAsia" w:ascii="仿宋" w:hAnsi="仿宋" w:eastAsia="仿宋" w:cs="仿宋"/>
          <w:bCs/>
          <w:sz w:val="32"/>
          <w:szCs w:val="32"/>
        </w:rPr>
        <w:t>-60万元，安家费为实发金额，一次性发放；享受科研启动费20万元，科研启动费按学校科研立项的有关规定执行。特别优秀的博士研究生，采取“一事一议”方式协商引进。</w:t>
      </w:r>
    </w:p>
    <w:p>
      <w:pPr>
        <w:pStyle w:val="8"/>
        <w:spacing w:beforeAutospacing="0" w:afterAutospacing="0"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（二）享受博士津贴2000元/月，执行期3年。之后，每3年考核一次，考核结果作为下一个聘期博士津贴发放的依据。</w:t>
      </w:r>
    </w:p>
    <w:p>
      <w:pPr>
        <w:pStyle w:val="8"/>
        <w:spacing w:beforeAutospacing="0" w:afterAutospacing="0"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（三）符合山西省财政厅、省人力资源和社会保障厅关于《鼓励优秀博士毕业生来晋工作实施办法（试行）》规定的引进人才，学校可协助申请相关待遇，含生活补助10万元（博士后2</w:t>
      </w:r>
      <w:r>
        <w:rPr>
          <w:rFonts w:ascii="仿宋" w:hAnsi="仿宋" w:eastAsia="仿宋" w:cs="仿宋"/>
          <w:bCs/>
          <w:sz w:val="32"/>
          <w:szCs w:val="32"/>
        </w:rPr>
        <w:t>0</w:t>
      </w:r>
      <w:r>
        <w:rPr>
          <w:rFonts w:hint="eastAsia" w:ascii="仿宋" w:hAnsi="仿宋" w:eastAsia="仿宋" w:cs="仿宋"/>
          <w:bCs/>
          <w:sz w:val="32"/>
          <w:szCs w:val="32"/>
        </w:rPr>
        <w:t>万），科研经费5万元（博士后</w:t>
      </w:r>
      <w:r>
        <w:rPr>
          <w:rFonts w:ascii="仿宋" w:hAnsi="仿宋" w:eastAsia="仿宋" w:cs="仿宋"/>
          <w:bCs/>
          <w:sz w:val="32"/>
          <w:szCs w:val="32"/>
        </w:rPr>
        <w:t>10</w:t>
      </w:r>
      <w:r>
        <w:rPr>
          <w:rFonts w:hint="eastAsia" w:ascii="仿宋" w:hAnsi="仿宋" w:eastAsia="仿宋" w:cs="仿宋"/>
          <w:bCs/>
          <w:sz w:val="32"/>
          <w:szCs w:val="32"/>
        </w:rPr>
        <w:t>万）。</w:t>
      </w:r>
    </w:p>
    <w:p>
      <w:pPr>
        <w:pStyle w:val="8"/>
        <w:spacing w:beforeAutospacing="0" w:afterAutospacing="0"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（四）特别优秀的博士研究生，或属于我校紧缺急需专业的博士研究生，其配偶就业可实行“一事一议”，以人事代理方式入职我校。</w:t>
      </w:r>
    </w:p>
    <w:p>
      <w:pPr>
        <w:pStyle w:val="8"/>
        <w:spacing w:beforeAutospacing="0" w:afterAutospacing="0"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（五）入职后，按照学校公租房管理办法，根据学校房源情况，提供过渡性公租房。</w:t>
      </w:r>
    </w:p>
    <w:p>
      <w:pPr>
        <w:pStyle w:val="8"/>
        <w:spacing w:beforeAutospacing="0" w:afterAutospacing="0" w:line="60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三、咨询联系人及联系方式</w:t>
      </w:r>
    </w:p>
    <w:p>
      <w:pPr>
        <w:pStyle w:val="8"/>
        <w:spacing w:beforeAutospacing="0" w:afterAutospacing="0"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联系人：张老师、吴老师</w:t>
      </w:r>
    </w:p>
    <w:p>
      <w:pPr>
        <w:pStyle w:val="8"/>
        <w:spacing w:beforeAutospacing="0" w:afterAutospacing="0"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座机：0352</w:t>
      </w:r>
      <w:r>
        <w:rPr>
          <w:rFonts w:ascii="仿宋" w:hAnsi="仿宋" w:eastAsia="仿宋" w:cs="仿宋"/>
          <w:bCs/>
          <w:sz w:val="32"/>
          <w:szCs w:val="32"/>
        </w:rPr>
        <w:t>-</w:t>
      </w:r>
      <w:r>
        <w:rPr>
          <w:rFonts w:hint="eastAsia" w:ascii="仿宋" w:hAnsi="仿宋" w:eastAsia="仿宋" w:cs="仿宋"/>
          <w:bCs/>
          <w:sz w:val="32"/>
          <w:szCs w:val="32"/>
        </w:rPr>
        <w:t>7</w:t>
      </w:r>
      <w:r>
        <w:rPr>
          <w:rFonts w:ascii="仿宋" w:hAnsi="仿宋" w:eastAsia="仿宋" w:cs="仿宋"/>
          <w:bCs/>
          <w:sz w:val="32"/>
          <w:szCs w:val="32"/>
        </w:rPr>
        <w:t>158981</w:t>
      </w:r>
    </w:p>
    <w:p>
      <w:pPr>
        <w:pStyle w:val="8"/>
        <w:spacing w:beforeAutospacing="0" w:afterAutospacing="0"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手机：1</w:t>
      </w:r>
      <w:r>
        <w:rPr>
          <w:rFonts w:ascii="仿宋" w:hAnsi="仿宋" w:eastAsia="仿宋" w:cs="仿宋"/>
          <w:bCs/>
          <w:sz w:val="32"/>
          <w:szCs w:val="32"/>
        </w:rPr>
        <w:t>5934256143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（张老师） </w:t>
      </w:r>
      <w:r>
        <w:rPr>
          <w:rFonts w:ascii="仿宋" w:hAnsi="仿宋" w:eastAsia="仿宋" w:cs="仿宋"/>
          <w:bCs/>
          <w:sz w:val="32"/>
          <w:szCs w:val="32"/>
        </w:rPr>
        <w:t>13028087527</w:t>
      </w:r>
      <w:r>
        <w:rPr>
          <w:rFonts w:hint="eastAsia" w:ascii="仿宋" w:hAnsi="仿宋" w:eastAsia="仿宋" w:cs="仿宋"/>
          <w:bCs/>
          <w:sz w:val="32"/>
          <w:szCs w:val="32"/>
        </w:rPr>
        <w:t>（吴老师）</w:t>
      </w:r>
    </w:p>
    <w:p>
      <w:pPr>
        <w:pStyle w:val="8"/>
        <w:spacing w:beforeAutospacing="0" w:afterAutospacing="0" w:line="600" w:lineRule="exact"/>
        <w:ind w:firstLine="640" w:firstLineChars="200"/>
        <w:rPr>
          <w:rStyle w:val="11"/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邮箱：sxdtdxrcb@163.com</w:t>
      </w:r>
    </w:p>
    <w:p>
      <w:pPr>
        <w:pStyle w:val="8"/>
        <w:spacing w:beforeAutospacing="0" w:afterAutospacing="0" w:line="600" w:lineRule="exact"/>
        <w:ind w:firstLine="640" w:firstLineChars="200"/>
        <w:jc w:val="both"/>
        <w:rPr>
          <w:rStyle w:val="11"/>
          <w:rFonts w:ascii="仿宋" w:hAnsi="仿宋" w:eastAsia="仿宋" w:cs="仿宋"/>
          <w:b w:val="0"/>
          <w:bCs/>
          <w:sz w:val="32"/>
          <w:szCs w:val="32"/>
        </w:rPr>
        <w:sectPr>
          <w:pgSz w:w="11906" w:h="16838"/>
          <w:pgMar w:top="1701" w:right="1418" w:bottom="1134" w:left="1418" w:header="851" w:footer="992" w:gutter="0"/>
          <w:cols w:space="720" w:num="1"/>
          <w:docGrid w:type="lines" w:linePitch="312" w:charSpace="0"/>
        </w:sectPr>
      </w:pPr>
    </w:p>
    <w:p>
      <w:pPr>
        <w:pStyle w:val="8"/>
        <w:spacing w:beforeAutospacing="0" w:afterAutospacing="0" w:line="600" w:lineRule="exact"/>
        <w:jc w:val="center"/>
        <w:rPr>
          <w:rStyle w:val="11"/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山西大同大学2023年引进博士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需求</w:t>
      </w:r>
      <w:r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表</w:t>
      </w:r>
    </w:p>
    <w:tbl>
      <w:tblPr>
        <w:tblStyle w:val="9"/>
        <w:tblW w:w="4887" w:type="pct"/>
        <w:tblInd w:w="2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1992"/>
        <w:gridCol w:w="778"/>
        <w:gridCol w:w="1006"/>
        <w:gridCol w:w="2436"/>
        <w:gridCol w:w="2165"/>
        <w:gridCol w:w="2574"/>
        <w:gridCol w:w="31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部门</w:t>
            </w:r>
          </w:p>
        </w:tc>
        <w:tc>
          <w:tcPr>
            <w:tcW w:w="2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3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计划数</w:t>
            </w:r>
          </w:p>
        </w:tc>
        <w:tc>
          <w:tcPr>
            <w:tcW w:w="158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引进学科</w:t>
            </w:r>
          </w:p>
        </w:tc>
        <w:tc>
          <w:tcPr>
            <w:tcW w:w="8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专业方向及要求</w:t>
            </w:r>
          </w:p>
        </w:tc>
        <w:tc>
          <w:tcPr>
            <w:tcW w:w="10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联系人及联系方式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一级学科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二级学科</w:t>
            </w:r>
          </w:p>
        </w:tc>
        <w:tc>
          <w:tcPr>
            <w:tcW w:w="9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法学院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法学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联系人：任老师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联系电话：13152948953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电子邮箱：renzhengdong11@163.com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6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教育科学与技术学院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教育学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联系人：李老师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联系电话：18603525161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电子邮箱：lichunyan0301@163.com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</w:t>
            </w:r>
          </w:p>
        </w:tc>
        <w:tc>
          <w:tcPr>
            <w:tcW w:w="6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体育学院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体育学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联系人：赵老师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联系电话：18235224826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电子邮箱：18235224826@163.com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6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文学院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中国语言文学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文艺学、中国古代文学、比较文学与世界文学、语言学及应用语言学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联系人：张老师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联系电话：18735215589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电子邮箱：zzt.1968@163.com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</w:t>
            </w:r>
          </w:p>
        </w:tc>
        <w:tc>
          <w:tcPr>
            <w:tcW w:w="6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新闻与传媒学院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新闻传播学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联系人：郝老师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联系电话：13994399057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电子邮箱：dtdxhct@126.com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6</w:t>
            </w:r>
          </w:p>
        </w:tc>
        <w:tc>
          <w:tcPr>
            <w:tcW w:w="68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云冈学学院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中国史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中国古代史、中国近现代史、专门史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魏晋南北朝史、晚清民国史等</w:t>
            </w:r>
          </w:p>
        </w:tc>
        <w:tc>
          <w:tcPr>
            <w:tcW w:w="108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联系人：任老师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联系电话：15690461689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电子邮箱：rq_dtdx@126.com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考古学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地理学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人文地理学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7</w:t>
            </w:r>
          </w:p>
        </w:tc>
        <w:tc>
          <w:tcPr>
            <w:tcW w:w="6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外国语学院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外国语言文学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英语语言文学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语言文学、商务英语、翻译</w:t>
            </w:r>
          </w:p>
        </w:tc>
        <w:tc>
          <w:tcPr>
            <w:tcW w:w="10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联系人：张老师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联系电话：13593033570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电子邮箱dtzxs666@163.com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</w:t>
            </w:r>
          </w:p>
        </w:tc>
        <w:tc>
          <w:tcPr>
            <w:tcW w:w="6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马克思主义学院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马克思主义理论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联系人：张老师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联系电话：13633427442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电子邮箱：2273385389@qq.com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9</w:t>
            </w:r>
          </w:p>
        </w:tc>
        <w:tc>
          <w:tcPr>
            <w:tcW w:w="6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音乐学院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音乐与舞蹈学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音乐学、舞蹈学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音乐表演、声乐</w:t>
            </w:r>
          </w:p>
        </w:tc>
        <w:tc>
          <w:tcPr>
            <w:tcW w:w="10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联系人：李老师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联系电话：18635202846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电子邮箱：shxdtlly@qq.com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</w:t>
            </w:r>
          </w:p>
        </w:tc>
        <w:tc>
          <w:tcPr>
            <w:tcW w:w="6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美术学院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美术学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联系人：高老师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联系电话：18735233956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电子邮箱：sxdtdxmsxy@163.com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11</w:t>
            </w:r>
          </w:p>
        </w:tc>
        <w:tc>
          <w:tcPr>
            <w:tcW w:w="68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数学与统计学院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数学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联系人：刘老师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联系电话：13935289149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电子邮箱：lyj9791@126.com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统计学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应用经济学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统计学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经济统计学</w:t>
            </w:r>
          </w:p>
        </w:tc>
        <w:tc>
          <w:tcPr>
            <w:tcW w:w="10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12</w:t>
            </w:r>
          </w:p>
        </w:tc>
        <w:tc>
          <w:tcPr>
            <w:tcW w:w="68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物理与电子科学学院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物理学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毕业于双一流学科</w:t>
            </w:r>
          </w:p>
        </w:tc>
        <w:tc>
          <w:tcPr>
            <w:tcW w:w="108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联系人：李老师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联系电话：13753215592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电子邮箱：huaifan999@163.com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控制科学与工程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系统工程、模式识别与智能系统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电子科学与技术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信息与通信工程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光学工程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材料科学与工程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材料物理与化学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毕业于双一流学科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6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13</w:t>
            </w:r>
          </w:p>
        </w:tc>
        <w:tc>
          <w:tcPr>
            <w:tcW w:w="68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化学与化工学院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化学工程与技术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化学工程、化学工艺、应用化学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本科专业为化学工程与工艺专业；最高学位为工学且毕业于双一流学科</w:t>
            </w:r>
          </w:p>
        </w:tc>
        <w:tc>
          <w:tcPr>
            <w:tcW w:w="1082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联系人：刘老师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联系电话：13834025863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电子邮箱：datongbsc@126.com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化学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有机化学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毕业于双一流学科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材料科学与工程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材料学、材料加工工程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功能材料方向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毕业于双一流学科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制药工程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本科专业为制药工程专业；最高学位为工学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14</w:t>
            </w:r>
          </w:p>
        </w:tc>
        <w:tc>
          <w:tcPr>
            <w:tcW w:w="6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计算机与网络工程学院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计算机科学与技术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计算机应用、计算机软硬件、物联网、网络安全、人工智能、智能信息处理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联系人：宋老师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联系电话：18735287569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电子邮箱：sxxly2002@163.com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15</w:t>
            </w:r>
          </w:p>
        </w:tc>
        <w:tc>
          <w:tcPr>
            <w:tcW w:w="68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农学与生命科学学院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食品科学与工程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食品科学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联系人：李老师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联系电话：15318446977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电子邮箱：lizhen90426@foxmail.com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园艺学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设施园艺学（工科背景）</w:t>
            </w:r>
          </w:p>
        </w:tc>
        <w:tc>
          <w:tcPr>
            <w:tcW w:w="10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16</w:t>
            </w:r>
          </w:p>
        </w:tc>
        <w:tc>
          <w:tcPr>
            <w:tcW w:w="684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医学院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临床医学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82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联系人：张老师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联系电话：13935223783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电子邮箱：603830770@qq.com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基础医学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口腔医学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公共卫生与预防医学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生物学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生理学、微生物学、生物化学与分子生物学、遗传学、神经生物学、细胞生物学、发育生物学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本硕博均接受过系统医学课程教育，博士毕业于医科大学或综合院校医学院且有医学相关科研经历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17</w:t>
            </w:r>
          </w:p>
        </w:tc>
        <w:tc>
          <w:tcPr>
            <w:tcW w:w="6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中医药健康服务学院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中医学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联系人：王老师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联系电话：18635265359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电子邮箱：1297484816@qq.com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中药学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18</w:t>
            </w:r>
          </w:p>
        </w:tc>
        <w:tc>
          <w:tcPr>
            <w:tcW w:w="6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护理学院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护理学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联系人：段老师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联系电话：13513528820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电子邮箱：1209512742@qq.com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19</w:t>
            </w:r>
          </w:p>
        </w:tc>
        <w:tc>
          <w:tcPr>
            <w:tcW w:w="68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商学院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应用经济学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联系人：朱老师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联系电话：13753284828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电子邮箱：13753284828@163.com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管理科学与工程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工商管理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</w:t>
            </w:r>
          </w:p>
        </w:tc>
        <w:tc>
          <w:tcPr>
            <w:tcW w:w="68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机电工程学院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电气工程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8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联系人：吴老师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联系电话：18735283190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电子邮箱：ligangwu@yeah.net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机械工程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材料科学与工程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材料成形及控制工程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控制科学与工程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检测技术与自动化装置、控制理论与控制工程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21</w:t>
            </w:r>
          </w:p>
        </w:tc>
        <w:tc>
          <w:tcPr>
            <w:tcW w:w="68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建筑与测绘工程学院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测绘科学与技术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8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联系人：周老师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联系电话：15635208092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电子邮箱：zzfwlj2005@163.com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土木工程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地质资源与地质工程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地质学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地球物理学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22</w:t>
            </w:r>
          </w:p>
        </w:tc>
        <w:tc>
          <w:tcPr>
            <w:tcW w:w="68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煤炭工程学院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矿业工程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采矿工程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智能采矿</w:t>
            </w:r>
          </w:p>
        </w:tc>
        <w:tc>
          <w:tcPr>
            <w:tcW w:w="108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联系人：张老师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联系电话：15034245188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电子邮箱：dtblack84@163.com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安全科学与工程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安全工程、应急技术与管理、消防工程、职业卫生工程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56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23</w:t>
            </w:r>
          </w:p>
        </w:tc>
        <w:tc>
          <w:tcPr>
            <w:tcW w:w="684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云冈文化生态研究院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哲学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宗教学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宗教文献学、宗教社会学、宗教地理学、佛教艺术</w:t>
            </w:r>
          </w:p>
        </w:tc>
        <w:tc>
          <w:tcPr>
            <w:tcW w:w="1082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联系人：薛老师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电话：15735293618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电子邮箱：xwl88888@sina.com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社会学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民族学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中国少数民族史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24</w:t>
            </w:r>
          </w:p>
        </w:tc>
        <w:tc>
          <w:tcPr>
            <w:tcW w:w="6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煤基生态碳汇技术教育部工程研究中心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化学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无机化学、高分子化学与物理、有机化学、分析化学、物理化学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毕业于双一流学科</w:t>
            </w:r>
          </w:p>
        </w:tc>
        <w:tc>
          <w:tcPr>
            <w:tcW w:w="10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联系人：李老师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联系电话：15303429155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电子邮箱：bjyddx1988@163.com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化学工程与技术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化学工程、化学工艺、应用化学、工业催化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毕业于双一流学科</w:t>
            </w:r>
          </w:p>
        </w:tc>
        <w:tc>
          <w:tcPr>
            <w:tcW w:w="10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材料科学与工程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材料物理与化学、材料学、材料加工工程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毕业于双一流学科</w:t>
            </w:r>
          </w:p>
        </w:tc>
        <w:tc>
          <w:tcPr>
            <w:tcW w:w="10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林学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森林培育、水土保持与荒漠化防治、园艺植物与观赏园艺、林木遗传育种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草学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农业资源与环境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土壤学、植物营养学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生物学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植物学、遗传学、生理学、微生物学、生物化学与分子生物学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毕业于双一流学科</w:t>
            </w:r>
          </w:p>
        </w:tc>
        <w:tc>
          <w:tcPr>
            <w:tcW w:w="10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环境科学与工程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环境科学、环境工程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生态学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6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2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100</w:t>
            </w: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0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rsids>
    <w:rsidRoot w:val="00000000"/>
    <w:rsid w:val="3A3B2E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iPriority w:val="0"/>
    <w:pPr>
      <w:ind w:firstLine="200" w:firstLineChars="200"/>
    </w:pPr>
    <w:rPr>
      <w:rFonts w:ascii="Times New Roman" w:hAnsi="Times New Roman" w:eastAsia="宋体" w:cs="Times New Roman"/>
      <w:sz w:val="20"/>
      <w:szCs w:val="20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9B8DD94B-64C9-492E-9A14-8926F998DD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8</Pages>
  <Words>2507</Words>
  <Characters>3242</Characters>
  <Lines>0</Lines>
  <Paragraphs>20</Paragraphs>
  <TotalTime>23</TotalTime>
  <ScaleCrop>false</ScaleCrop>
  <LinksUpToDate>false</LinksUpToDate>
  <CharactersWithSpaces>3328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2023-04-26T19:36:00Z</dcterms:created>
  <dc:creator>吴哲轩</dc:creator>
  <cp:lastModifiedBy>雪莱</cp:lastModifiedBy>
  <dcterms:modified xsi:type="dcterms:W3CDTF">2023-05-18T02:19:40Z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805462F229604314A646AAF8FD30AE65_13</vt:lpwstr>
  </property>
</Properties>
</file>